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4FD2F1" w14:textId="13429F31" w:rsidR="0031621B" w:rsidRDefault="00237EBA" w:rsidP="00EC40EF">
      <w:r>
        <w:rPr>
          <w:noProof/>
        </w:rPr>
        <w:pict w14:anchorId="000EAD65">
          <v:shapetype id="_x0000_t202" coordsize="21600,21600" o:spt="202" path="m,l,21600r21600,l21600,xe">
            <v:stroke joinstyle="miter"/>
            <v:path gradientshapeok="t" o:connecttype="rect"/>
          </v:shapetype>
          <v:shape id="_x0000_s1027" type="#_x0000_t202" style="position:absolute;margin-left:97.75pt;margin-top:5.7pt;width:186.7pt;height:63.5pt;z-index:251658240" fillcolor="#4370c9" stroked="f" strokecolor="#f2f2f2 [3041]" strokeweight="3pt">
            <v:shadow on="t" type="perspective" color="#243f60 [1604]" opacity=".5" offset="1pt" offset2="-1pt"/>
            <v:textbox style="mso-next-textbox:#_x0000_s1027">
              <w:txbxContent>
                <w:p w14:paraId="73AC137E" w14:textId="77777777" w:rsidR="00657E94" w:rsidRPr="00E43D00" w:rsidRDefault="00657E94" w:rsidP="00237EBA">
                  <w:pPr>
                    <w:spacing w:after="0" w:line="240" w:lineRule="auto"/>
                    <w:rPr>
                      <w:b/>
                      <w:i/>
                      <w:color w:val="FFFFFF" w:themeColor="background1"/>
                      <w:sz w:val="24"/>
                      <w:szCs w:val="24"/>
                    </w:rPr>
                  </w:pPr>
                  <w:r w:rsidRPr="00DD3665">
                    <w:rPr>
                      <w:b/>
                      <w:i/>
                      <w:color w:val="FFFFFF" w:themeColor="background1"/>
                      <w:sz w:val="40"/>
                      <w:szCs w:val="40"/>
                    </w:rPr>
                    <w:t>CITY OF</w:t>
                  </w:r>
                </w:p>
                <w:p w14:paraId="2B74C634" w14:textId="4C0B8015" w:rsidR="00657E94" w:rsidRPr="00DD3665" w:rsidRDefault="00657E94">
                  <w:pPr>
                    <w:rPr>
                      <w:b/>
                      <w:i/>
                      <w:color w:val="FFFFFF" w:themeColor="background1"/>
                      <w:sz w:val="40"/>
                      <w:szCs w:val="40"/>
                    </w:rPr>
                  </w:pPr>
                  <w:r w:rsidRPr="00E43D00">
                    <w:rPr>
                      <w:b/>
                      <w:i/>
                      <w:color w:val="FFFFFF" w:themeColor="background1"/>
                      <w:sz w:val="24"/>
                      <w:szCs w:val="24"/>
                    </w:rPr>
                    <w:t xml:space="preserve">         </w:t>
                  </w:r>
                  <w:r w:rsidR="00E43D00">
                    <w:rPr>
                      <w:b/>
                      <w:i/>
                      <w:color w:val="FFFFFF" w:themeColor="background1"/>
                      <w:sz w:val="24"/>
                      <w:szCs w:val="24"/>
                    </w:rPr>
                    <w:t xml:space="preserve">   </w:t>
                  </w:r>
                  <w:r w:rsidRPr="00DD3665">
                    <w:rPr>
                      <w:b/>
                      <w:i/>
                      <w:color w:val="FFFFFF" w:themeColor="background1"/>
                      <w:sz w:val="40"/>
                      <w:szCs w:val="40"/>
                    </w:rPr>
                    <w:t>TEXARKANA, AR</w:t>
                  </w:r>
                </w:p>
              </w:txbxContent>
            </v:textbox>
          </v:shape>
        </w:pict>
      </w:r>
      <w:r w:rsidR="00BE165C">
        <w:rPr>
          <w:noProof/>
        </w:rPr>
        <w:pict w14:anchorId="261B4ABB">
          <v:shape id="_x0000_s1028" type="#_x0000_t202" style="position:absolute;margin-left:3.05pt;margin-top:81.15pt;width:551.6pt;height:101.05pt;z-index:251659264" fillcolor="#1f497d [3215]" strokecolor="#f2f2f2 [3041]" strokeweight="3pt">
            <v:shadow on="t" type="perspective" color="#243f60 [1604]" opacity=".5" offset="1pt" offset2="-1pt"/>
            <v:textbox style="mso-next-textbox:#_x0000_s1028">
              <w:txbxContent>
                <w:p w14:paraId="20789BEC" w14:textId="77777777" w:rsidR="00657E94" w:rsidRPr="00DD3665" w:rsidRDefault="00657E94" w:rsidP="00DD3665">
                  <w:pPr>
                    <w:autoSpaceDE w:val="0"/>
                    <w:autoSpaceDN w:val="0"/>
                    <w:adjustRightInd w:val="0"/>
                    <w:spacing w:after="0" w:line="240" w:lineRule="auto"/>
                    <w:rPr>
                      <w:rFonts w:ascii="Garamond-Bold" w:hAnsi="Garamond-Bold" w:cs="Garamond-Bold"/>
                      <w:b/>
                      <w:bCs/>
                      <w:color w:val="FFFFFF"/>
                      <w:sz w:val="85"/>
                      <w:szCs w:val="85"/>
                    </w:rPr>
                  </w:pPr>
                  <w:r w:rsidRPr="00DD3665">
                    <w:rPr>
                      <w:rFonts w:ascii="Garamond-Bold" w:hAnsi="Garamond-Bold" w:cs="Garamond-Bold"/>
                      <w:b/>
                      <w:bCs/>
                      <w:color w:val="FFFFFF"/>
                      <w:sz w:val="85"/>
                      <w:szCs w:val="85"/>
                    </w:rPr>
                    <w:t>Erosion and Sediment</w:t>
                  </w:r>
                </w:p>
                <w:p w14:paraId="4E0269A7" w14:textId="77777777" w:rsidR="00657E94" w:rsidRPr="00DD3665" w:rsidRDefault="00657E94" w:rsidP="00DD3665">
                  <w:pPr>
                    <w:rPr>
                      <w:b/>
                    </w:rPr>
                  </w:pPr>
                  <w:r w:rsidRPr="00DD3665">
                    <w:rPr>
                      <w:rFonts w:ascii="Garamond-Bold" w:hAnsi="Garamond-Bold" w:cs="Garamond-Bold"/>
                      <w:b/>
                      <w:bCs/>
                      <w:color w:val="FFFFFF"/>
                      <w:sz w:val="85"/>
                      <w:szCs w:val="85"/>
                    </w:rPr>
                    <w:t xml:space="preserve">Controls </w:t>
                  </w:r>
                  <w:r w:rsidRPr="00DD3665">
                    <w:rPr>
                      <w:rFonts w:ascii="Garamond" w:hAnsi="Garamond" w:cs="Garamond"/>
                      <w:b/>
                      <w:color w:val="FFFFFF"/>
                      <w:sz w:val="85"/>
                      <w:szCs w:val="85"/>
                    </w:rPr>
                    <w:t>at Construction Sites</w:t>
                  </w:r>
                </w:p>
              </w:txbxContent>
            </v:textbox>
          </v:shape>
        </w:pict>
      </w:r>
      <w:r>
        <w:rPr>
          <w:noProof/>
        </w:rPr>
        <w:drawing>
          <wp:inline distT="0" distB="0" distL="0" distR="0" wp14:anchorId="4B17E5AD" wp14:editId="04E4AE84">
            <wp:extent cx="1253760" cy="695317"/>
            <wp:effectExtent l="0" t="0" r="0" b="0"/>
            <wp:docPr id="1830368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67348" cy="702853"/>
                    </a:xfrm>
                    <a:prstGeom prst="rect">
                      <a:avLst/>
                    </a:prstGeom>
                    <a:noFill/>
                  </pic:spPr>
                </pic:pic>
              </a:graphicData>
            </a:graphic>
          </wp:inline>
        </w:drawing>
      </w:r>
      <w:r w:rsidR="00EC40EF">
        <w:t xml:space="preserve">                                                                          </w:t>
      </w:r>
      <w:r w:rsidR="00EC40EF">
        <w:rPr>
          <w:noProof/>
        </w:rPr>
        <w:drawing>
          <wp:inline distT="0" distB="0" distL="0" distR="0" wp14:anchorId="5AF68AF3" wp14:editId="44DAEDE5">
            <wp:extent cx="3480780" cy="883896"/>
            <wp:effectExtent l="19050" t="0" r="537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3480780" cy="883896"/>
                    </a:xfrm>
                    <a:prstGeom prst="rect">
                      <a:avLst/>
                    </a:prstGeom>
                    <a:noFill/>
                    <a:ln w="9525">
                      <a:noFill/>
                      <a:miter lim="800000"/>
                      <a:headEnd/>
                      <a:tailEnd/>
                    </a:ln>
                  </pic:spPr>
                </pic:pic>
              </a:graphicData>
            </a:graphic>
          </wp:inline>
        </w:drawing>
      </w:r>
    </w:p>
    <w:p w14:paraId="0D5C3ACD" w14:textId="77777777" w:rsidR="00EC40EF" w:rsidRDefault="00EC40EF"/>
    <w:p w14:paraId="26487662" w14:textId="77777777" w:rsidR="00926461" w:rsidRDefault="00926461"/>
    <w:p w14:paraId="44F25203" w14:textId="77777777" w:rsidR="00926461" w:rsidRDefault="00926461"/>
    <w:p w14:paraId="1F4110B6" w14:textId="77777777" w:rsidR="00926461" w:rsidRDefault="00926461"/>
    <w:p w14:paraId="1E2AE4DF" w14:textId="77777777" w:rsidR="00926461" w:rsidRDefault="00BE165C" w:rsidP="00926461">
      <w:pPr>
        <w:ind w:left="3600"/>
      </w:pPr>
      <w:r>
        <w:rPr>
          <w:noProof/>
        </w:rPr>
        <w:pict w14:anchorId="354EF2DC">
          <v:shape id="_x0000_s1031" type="#_x0000_t202" style="position:absolute;left:0;text-align:left;margin-left:8.85pt;margin-top:121.85pt;width:171.9pt;height:278.7pt;z-index:251661312" fillcolor="#529480" stroked="f" strokecolor="#f2f2f2 [3041]" strokeweight="3pt">
            <v:fill rotate="t"/>
            <v:shadow on="t" type="perspective" color="#243f60 [1604]" opacity=".5" offset="1pt" offset2="-1pt"/>
            <v:textbox style="mso-next-textbox:#_x0000_s1031">
              <w:txbxContent>
                <w:p w14:paraId="11455CF4" w14:textId="77777777" w:rsidR="00657E94" w:rsidRPr="00481A11" w:rsidRDefault="00657E94" w:rsidP="00926461">
                  <w:pPr>
                    <w:autoSpaceDE w:val="0"/>
                    <w:autoSpaceDN w:val="0"/>
                    <w:adjustRightInd w:val="0"/>
                    <w:spacing w:after="0" w:line="240" w:lineRule="auto"/>
                    <w:rPr>
                      <w:rFonts w:ascii="TimesNewRomanPS-BoldMT" w:hAnsi="TimesNewRomanPS-BoldMT" w:cs="TimesNewRomanPS-BoldMT"/>
                      <w:b/>
                      <w:bCs/>
                      <w:sz w:val="28"/>
                      <w:szCs w:val="28"/>
                      <w:u w:val="single"/>
                    </w:rPr>
                  </w:pPr>
                  <w:r w:rsidRPr="00481A11">
                    <w:rPr>
                      <w:rFonts w:ascii="TimesNewRomanPS-BoldMT" w:hAnsi="TimesNewRomanPS-BoldMT" w:cs="TimesNewRomanPS-BoldMT"/>
                      <w:b/>
                      <w:bCs/>
                      <w:sz w:val="28"/>
                      <w:szCs w:val="28"/>
                      <w:u w:val="single"/>
                    </w:rPr>
                    <w:t>Erosion Controls</w:t>
                  </w:r>
                </w:p>
                <w:p w14:paraId="2D0BB4C3"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Vegetated Buffer Areas</w:t>
                  </w:r>
                </w:p>
                <w:p w14:paraId="3522788E"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Channel Check Structures</w:t>
                  </w:r>
                </w:p>
                <w:p w14:paraId="06779FA7"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Diversion Berms</w:t>
                  </w:r>
                </w:p>
                <w:p w14:paraId="363488C2"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Conveyance Channels</w:t>
                  </w:r>
                </w:p>
                <w:p w14:paraId="186F5212"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Slope Drains</w:t>
                  </w:r>
                </w:p>
                <w:p w14:paraId="01AC3CFB"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Straw and Mulches</w:t>
                  </w:r>
                </w:p>
                <w:p w14:paraId="47AC24C0"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Erosion Control Blankets</w:t>
                  </w:r>
                </w:p>
                <w:p w14:paraId="320AC31A"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Storm Wattles</w:t>
                  </w:r>
                </w:p>
                <w:p w14:paraId="61EB95C2"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p>
                <w:p w14:paraId="25DD2119" w14:textId="77777777" w:rsidR="00657E94" w:rsidRPr="00481A11" w:rsidRDefault="00657E94" w:rsidP="00926461">
                  <w:pPr>
                    <w:autoSpaceDE w:val="0"/>
                    <w:autoSpaceDN w:val="0"/>
                    <w:adjustRightInd w:val="0"/>
                    <w:spacing w:after="0" w:line="240" w:lineRule="auto"/>
                    <w:rPr>
                      <w:rFonts w:ascii="TimesNewRomanPS-BoldMT" w:hAnsi="TimesNewRomanPS-BoldMT" w:cs="TimesNewRomanPS-BoldMT"/>
                      <w:b/>
                      <w:bCs/>
                      <w:sz w:val="28"/>
                      <w:szCs w:val="28"/>
                      <w:u w:val="single"/>
                    </w:rPr>
                  </w:pPr>
                  <w:r w:rsidRPr="00481A11">
                    <w:rPr>
                      <w:rFonts w:ascii="TimesNewRomanPS-BoldMT" w:hAnsi="TimesNewRomanPS-BoldMT" w:cs="TimesNewRomanPS-BoldMT"/>
                      <w:b/>
                      <w:bCs/>
                      <w:sz w:val="28"/>
                      <w:szCs w:val="28"/>
                      <w:u w:val="single"/>
                    </w:rPr>
                    <w:t>Sediment Controls</w:t>
                  </w:r>
                </w:p>
                <w:p w14:paraId="2F4B8BF5"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Silt Fencing</w:t>
                  </w:r>
                </w:p>
                <w:p w14:paraId="0045019C"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Sediment Basin</w:t>
                  </w:r>
                </w:p>
                <w:p w14:paraId="725B7BB6"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Sediment Berm</w:t>
                  </w:r>
                </w:p>
                <w:p w14:paraId="3AA5DE3E"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Geosynthetic Dike</w:t>
                  </w:r>
                </w:p>
                <w:p w14:paraId="084BD2C2"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Rock Barriers/dams</w:t>
                  </w:r>
                </w:p>
                <w:p w14:paraId="5FE114F9" w14:textId="77777777" w:rsidR="00657E94" w:rsidRPr="00256CF5" w:rsidRDefault="00657E94" w:rsidP="00926461">
                  <w:pPr>
                    <w:autoSpaceDE w:val="0"/>
                    <w:autoSpaceDN w:val="0"/>
                    <w:adjustRightInd w:val="0"/>
                    <w:spacing w:after="0" w:line="240" w:lineRule="auto"/>
                    <w:rPr>
                      <w:rFonts w:ascii="TimesNewRomanPSMT" w:hAnsi="TimesNewRomanPSMT" w:cs="TimesNewRomanPSMT"/>
                      <w:b/>
                      <w:sz w:val="24"/>
                      <w:szCs w:val="24"/>
                    </w:rPr>
                  </w:pPr>
                  <w:r w:rsidRPr="00256CF5">
                    <w:rPr>
                      <w:rFonts w:ascii="TimesNewRomanPSMT" w:hAnsi="TimesNewRomanPSMT" w:cs="TimesNewRomanPSMT"/>
                      <w:b/>
                      <w:sz w:val="24"/>
                      <w:szCs w:val="24"/>
                    </w:rPr>
                    <w:t>Inlet Filters</w:t>
                  </w:r>
                </w:p>
                <w:p w14:paraId="58EE6CA5" w14:textId="77777777" w:rsidR="00657E94" w:rsidRPr="00256CF5" w:rsidRDefault="00657E94" w:rsidP="00926461">
                  <w:pPr>
                    <w:rPr>
                      <w:b/>
                      <w:sz w:val="24"/>
                      <w:szCs w:val="24"/>
                    </w:rPr>
                  </w:pPr>
                  <w:r w:rsidRPr="00256CF5">
                    <w:rPr>
                      <w:rFonts w:ascii="TimesNewRomanPSMT" w:hAnsi="TimesNewRomanPSMT" w:cs="TimesNewRomanPSMT"/>
                      <w:b/>
                      <w:sz w:val="24"/>
                      <w:szCs w:val="24"/>
                    </w:rPr>
                    <w:t>Sand Bags</w:t>
                  </w:r>
                </w:p>
              </w:txbxContent>
            </v:textbox>
          </v:shape>
        </w:pict>
      </w:r>
      <w:r>
        <w:rPr>
          <w:noProof/>
        </w:rPr>
        <w:pict w14:anchorId="30C7AF79">
          <v:shape id="_x0000_s1029" type="#_x0000_t202" style="position:absolute;left:0;text-align:left;margin-left:8.85pt;margin-top:2.25pt;width:171.9pt;height:119.6pt;z-index:251660288" fillcolor="#d4d5d6" stroked="f">
            <v:textbox style="mso-next-textbox:#_x0000_s1029">
              <w:txbxContent>
                <w:p w14:paraId="7D1E28F3" w14:textId="77777777" w:rsidR="00657E94" w:rsidRPr="00926461" w:rsidRDefault="00657E94" w:rsidP="00926461">
                  <w:pPr>
                    <w:autoSpaceDE w:val="0"/>
                    <w:autoSpaceDN w:val="0"/>
                    <w:adjustRightInd w:val="0"/>
                    <w:spacing w:after="0" w:line="240" w:lineRule="auto"/>
                    <w:jc w:val="center"/>
                    <w:rPr>
                      <w:rFonts w:ascii="Garamond-Bold" w:hAnsi="Garamond-Bold" w:cs="Garamond-Bold"/>
                      <w:b/>
                      <w:bCs/>
                      <w:i/>
                      <w:sz w:val="32"/>
                      <w:szCs w:val="32"/>
                    </w:rPr>
                  </w:pPr>
                  <w:r w:rsidRPr="00926461">
                    <w:rPr>
                      <w:rFonts w:ascii="Garamond-Bold" w:hAnsi="Garamond-Bold" w:cs="Garamond-Bold"/>
                      <w:b/>
                      <w:bCs/>
                      <w:i/>
                      <w:sz w:val="32"/>
                      <w:szCs w:val="32"/>
                    </w:rPr>
                    <w:t>“Controlling erosion</w:t>
                  </w:r>
                </w:p>
                <w:p w14:paraId="0915DEA1" w14:textId="77777777" w:rsidR="00657E94" w:rsidRPr="00926461" w:rsidRDefault="00657E94" w:rsidP="00926461">
                  <w:pPr>
                    <w:autoSpaceDE w:val="0"/>
                    <w:autoSpaceDN w:val="0"/>
                    <w:adjustRightInd w:val="0"/>
                    <w:spacing w:after="0" w:line="240" w:lineRule="auto"/>
                    <w:jc w:val="center"/>
                    <w:rPr>
                      <w:rFonts w:ascii="Garamond-Bold" w:hAnsi="Garamond-Bold" w:cs="Garamond-Bold"/>
                      <w:b/>
                      <w:bCs/>
                      <w:i/>
                      <w:sz w:val="32"/>
                      <w:szCs w:val="32"/>
                    </w:rPr>
                  </w:pPr>
                  <w:r w:rsidRPr="00926461">
                    <w:rPr>
                      <w:rFonts w:ascii="Garamond-Bold" w:hAnsi="Garamond-Bold" w:cs="Garamond-Bold"/>
                      <w:b/>
                      <w:bCs/>
                      <w:i/>
                      <w:sz w:val="32"/>
                      <w:szCs w:val="32"/>
                    </w:rPr>
                    <w:t>will stabilize your site</w:t>
                  </w:r>
                </w:p>
                <w:p w14:paraId="270A6CC7" w14:textId="77777777" w:rsidR="00657E94" w:rsidRPr="00926461" w:rsidRDefault="00657E94" w:rsidP="00926461">
                  <w:pPr>
                    <w:autoSpaceDE w:val="0"/>
                    <w:autoSpaceDN w:val="0"/>
                    <w:adjustRightInd w:val="0"/>
                    <w:spacing w:after="0" w:line="240" w:lineRule="auto"/>
                    <w:jc w:val="center"/>
                    <w:rPr>
                      <w:rFonts w:ascii="Garamond-Bold" w:hAnsi="Garamond-Bold" w:cs="Garamond-Bold"/>
                      <w:b/>
                      <w:bCs/>
                      <w:i/>
                      <w:sz w:val="32"/>
                      <w:szCs w:val="32"/>
                    </w:rPr>
                  </w:pPr>
                  <w:r w:rsidRPr="00926461">
                    <w:rPr>
                      <w:rFonts w:ascii="Garamond-Bold" w:hAnsi="Garamond-Bold" w:cs="Garamond-Bold"/>
                      <w:b/>
                      <w:bCs/>
                      <w:i/>
                      <w:sz w:val="32"/>
                      <w:szCs w:val="32"/>
                    </w:rPr>
                    <w:t>and will require less</w:t>
                  </w:r>
                </w:p>
                <w:p w14:paraId="55FBE12A" w14:textId="77777777" w:rsidR="00657E94" w:rsidRPr="00926461" w:rsidRDefault="00657E94" w:rsidP="00926461">
                  <w:pPr>
                    <w:autoSpaceDE w:val="0"/>
                    <w:autoSpaceDN w:val="0"/>
                    <w:adjustRightInd w:val="0"/>
                    <w:spacing w:after="0" w:line="240" w:lineRule="auto"/>
                    <w:jc w:val="center"/>
                    <w:rPr>
                      <w:rFonts w:ascii="Garamond-Bold" w:hAnsi="Garamond-Bold" w:cs="Garamond-Bold"/>
                      <w:b/>
                      <w:bCs/>
                      <w:i/>
                      <w:sz w:val="32"/>
                      <w:szCs w:val="32"/>
                    </w:rPr>
                  </w:pPr>
                  <w:r w:rsidRPr="00926461">
                    <w:rPr>
                      <w:rFonts w:ascii="Garamond-Bold" w:hAnsi="Garamond-Bold" w:cs="Garamond-Bold"/>
                      <w:b/>
                      <w:bCs/>
                      <w:i/>
                      <w:sz w:val="32"/>
                      <w:szCs w:val="32"/>
                    </w:rPr>
                    <w:t>sediment controls at</w:t>
                  </w:r>
                </w:p>
                <w:p w14:paraId="3AF9DE0D" w14:textId="77777777" w:rsidR="00657E94" w:rsidRPr="00926461" w:rsidRDefault="00657E94" w:rsidP="00926461">
                  <w:pPr>
                    <w:autoSpaceDE w:val="0"/>
                    <w:autoSpaceDN w:val="0"/>
                    <w:adjustRightInd w:val="0"/>
                    <w:spacing w:after="0" w:line="240" w:lineRule="auto"/>
                    <w:jc w:val="center"/>
                    <w:rPr>
                      <w:rFonts w:ascii="Garamond-Bold" w:hAnsi="Garamond-Bold" w:cs="Garamond-Bold"/>
                      <w:b/>
                      <w:bCs/>
                      <w:i/>
                      <w:sz w:val="32"/>
                      <w:szCs w:val="32"/>
                    </w:rPr>
                  </w:pPr>
                  <w:r w:rsidRPr="00926461">
                    <w:rPr>
                      <w:rFonts w:ascii="Garamond-Bold" w:hAnsi="Garamond-Bold" w:cs="Garamond-Bold"/>
                      <w:b/>
                      <w:bCs/>
                      <w:i/>
                      <w:sz w:val="32"/>
                      <w:szCs w:val="32"/>
                    </w:rPr>
                    <w:t>the construction site</w:t>
                  </w:r>
                </w:p>
                <w:p w14:paraId="1EC871BD" w14:textId="77777777" w:rsidR="00657E94" w:rsidRPr="00926461" w:rsidRDefault="00657E94" w:rsidP="00926461">
                  <w:pPr>
                    <w:jc w:val="center"/>
                    <w:rPr>
                      <w:i/>
                      <w:sz w:val="32"/>
                      <w:szCs w:val="32"/>
                    </w:rPr>
                  </w:pPr>
                  <w:r w:rsidRPr="00926461">
                    <w:rPr>
                      <w:rFonts w:ascii="Garamond-Bold" w:hAnsi="Garamond-Bold" w:cs="Garamond-Bold"/>
                      <w:b/>
                      <w:bCs/>
                      <w:i/>
                      <w:sz w:val="32"/>
                      <w:szCs w:val="32"/>
                    </w:rPr>
                    <w:t>outfalls”</w:t>
                  </w:r>
                </w:p>
                <w:p w14:paraId="0AC03169" w14:textId="77777777" w:rsidR="00657E94" w:rsidRDefault="00657E94"/>
              </w:txbxContent>
            </v:textbox>
          </v:shape>
        </w:pict>
      </w:r>
      <w:r w:rsidR="00926461">
        <w:rPr>
          <w:noProof/>
        </w:rPr>
        <w:drawing>
          <wp:inline distT="0" distB="0" distL="0" distR="0" wp14:anchorId="77A38EB8" wp14:editId="58A719E9">
            <wp:extent cx="4925961" cy="2389239"/>
            <wp:effectExtent l="19050" t="0" r="7989"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4925961" cy="2389239"/>
                    </a:xfrm>
                    <a:prstGeom prst="rect">
                      <a:avLst/>
                    </a:prstGeom>
                    <a:noFill/>
                    <a:ln w="9525">
                      <a:noFill/>
                      <a:miter lim="800000"/>
                      <a:headEnd/>
                      <a:tailEnd/>
                    </a:ln>
                  </pic:spPr>
                </pic:pic>
              </a:graphicData>
            </a:graphic>
          </wp:inline>
        </w:drawing>
      </w:r>
    </w:p>
    <w:p w14:paraId="6E9AEED0" w14:textId="77777777" w:rsidR="001A18AC" w:rsidRPr="001A18AC" w:rsidRDefault="00BE165C" w:rsidP="001A18AC">
      <w:pPr>
        <w:autoSpaceDE w:val="0"/>
        <w:autoSpaceDN w:val="0"/>
        <w:adjustRightInd w:val="0"/>
        <w:spacing w:after="0" w:line="240" w:lineRule="auto"/>
        <w:ind w:left="3780"/>
        <w:jc w:val="both"/>
        <w:rPr>
          <w:sz w:val="26"/>
          <w:szCs w:val="26"/>
        </w:rPr>
      </w:pPr>
      <w:r>
        <w:rPr>
          <w:noProof/>
          <w:sz w:val="28"/>
          <w:szCs w:val="28"/>
        </w:rPr>
        <w:pict w14:anchorId="1D99DD3B">
          <v:shape id="_x0000_s1032" type="#_x0000_t202" style="position:absolute;left:0;text-align:left;margin-left:8.85pt;margin-top:200.4pt;width:171.9pt;height:130.1pt;z-index:251662336" fillcolor="#6893c6" stroked="f">
            <v:textbox style="mso-next-textbox:#_x0000_s1032">
              <w:txbxContent>
                <w:p w14:paraId="1200862F" w14:textId="77777777" w:rsidR="00657E94" w:rsidRPr="00256CF5" w:rsidRDefault="00657E94"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sidRPr="00256CF5">
                    <w:rPr>
                      <w:rFonts w:ascii="FranklinGothic-MediumCond" w:hAnsi="FranklinGothic-MediumCond" w:cs="FranklinGothic-MediumCond"/>
                      <w:b/>
                      <w:color w:val="FFFFFF"/>
                      <w:sz w:val="24"/>
                      <w:szCs w:val="24"/>
                    </w:rPr>
                    <w:t>City of Texarkana, AR</w:t>
                  </w:r>
                </w:p>
                <w:p w14:paraId="39288534" w14:textId="77777777" w:rsidR="007847DC" w:rsidRDefault="00657E94"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sidRPr="00256CF5">
                    <w:rPr>
                      <w:rFonts w:ascii="FranklinGothic-MediumCond" w:hAnsi="FranklinGothic-MediumCond" w:cs="FranklinGothic-MediumCond"/>
                      <w:b/>
                      <w:color w:val="FFFFFF"/>
                      <w:sz w:val="24"/>
                      <w:szCs w:val="24"/>
                    </w:rPr>
                    <w:t>Stormwater</w:t>
                  </w:r>
                  <w:r w:rsidR="007847DC">
                    <w:rPr>
                      <w:rFonts w:ascii="FranklinGothic-MediumCond" w:hAnsi="FranklinGothic-MediumCond" w:cs="FranklinGothic-MediumCond"/>
                      <w:b/>
                      <w:color w:val="FFFFFF"/>
                      <w:sz w:val="24"/>
                      <w:szCs w:val="24"/>
                    </w:rPr>
                    <w:t>/</w:t>
                  </w:r>
                </w:p>
                <w:p w14:paraId="628AE458" w14:textId="77777777" w:rsidR="00657E94" w:rsidRPr="00256CF5" w:rsidRDefault="007847DC"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Pr>
                      <w:rFonts w:ascii="FranklinGothic-MediumCond" w:hAnsi="FranklinGothic-MediumCond" w:cs="FranklinGothic-MediumCond"/>
                      <w:b/>
                      <w:color w:val="FFFFFF"/>
                      <w:sz w:val="24"/>
                      <w:szCs w:val="24"/>
                    </w:rPr>
                    <w:t>Engineering</w:t>
                  </w:r>
                  <w:r w:rsidR="00657E94" w:rsidRPr="00256CF5">
                    <w:rPr>
                      <w:rFonts w:ascii="FranklinGothic-MediumCond" w:hAnsi="FranklinGothic-MediumCond" w:cs="FranklinGothic-MediumCond"/>
                      <w:b/>
                      <w:color w:val="FFFFFF"/>
                      <w:sz w:val="24"/>
                      <w:szCs w:val="24"/>
                    </w:rPr>
                    <w:t xml:space="preserve"> Division</w:t>
                  </w:r>
                </w:p>
                <w:p w14:paraId="0566F69D" w14:textId="77777777" w:rsidR="00657E94" w:rsidRPr="00256CF5" w:rsidRDefault="00657E94"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sidRPr="00256CF5">
                    <w:rPr>
                      <w:rFonts w:ascii="FranklinGothic-MediumCond" w:hAnsi="FranklinGothic-MediumCond" w:cs="FranklinGothic-MediumCond"/>
                      <w:b/>
                      <w:color w:val="FFFFFF"/>
                      <w:sz w:val="24"/>
                      <w:szCs w:val="24"/>
                    </w:rPr>
                    <w:t>PO Box 2711</w:t>
                  </w:r>
                </w:p>
                <w:p w14:paraId="5A0F9510" w14:textId="77777777" w:rsidR="00657E94" w:rsidRDefault="00657E94"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Pr>
                      <w:rFonts w:ascii="FranklinGothic-MediumCond" w:hAnsi="FranklinGothic-MediumCond" w:cs="FranklinGothic-MediumCond"/>
                      <w:b/>
                      <w:color w:val="FFFFFF"/>
                      <w:sz w:val="24"/>
                      <w:szCs w:val="24"/>
                    </w:rPr>
                    <w:t>Texarkana</w:t>
                  </w:r>
                </w:p>
                <w:p w14:paraId="22D67136" w14:textId="77777777" w:rsidR="00657E94" w:rsidRPr="00256CF5" w:rsidRDefault="00657E94" w:rsidP="00256CF5">
                  <w:pPr>
                    <w:autoSpaceDE w:val="0"/>
                    <w:autoSpaceDN w:val="0"/>
                    <w:adjustRightInd w:val="0"/>
                    <w:spacing w:after="0" w:line="240" w:lineRule="auto"/>
                    <w:jc w:val="center"/>
                    <w:rPr>
                      <w:rFonts w:ascii="FranklinGothic-MediumCond" w:hAnsi="FranklinGothic-MediumCond" w:cs="FranklinGothic-MediumCond"/>
                      <w:b/>
                      <w:color w:val="FFFFFF"/>
                      <w:sz w:val="24"/>
                      <w:szCs w:val="24"/>
                    </w:rPr>
                  </w:pPr>
                  <w:r w:rsidRPr="00256CF5">
                    <w:rPr>
                      <w:rFonts w:ascii="FranklinGothic-MediumCond" w:hAnsi="FranklinGothic-MediumCond" w:cs="FranklinGothic-MediumCond"/>
                      <w:b/>
                      <w:color w:val="FFFFFF"/>
                      <w:sz w:val="24"/>
                      <w:szCs w:val="24"/>
                    </w:rPr>
                    <w:t xml:space="preserve">Arkansas </w:t>
                  </w:r>
                  <w:r w:rsidR="00D3000E">
                    <w:rPr>
                      <w:rFonts w:ascii="FranklinGothic-MediumCond" w:hAnsi="FranklinGothic-MediumCond" w:cs="FranklinGothic-MediumCond"/>
                      <w:b/>
                      <w:color w:val="FFFFFF"/>
                      <w:sz w:val="24"/>
                      <w:szCs w:val="24"/>
                    </w:rPr>
                    <w:t>71854</w:t>
                  </w:r>
                </w:p>
                <w:p w14:paraId="17C1FBC3" w14:textId="77777777" w:rsidR="00657E94" w:rsidRPr="00256CF5" w:rsidRDefault="00657E94" w:rsidP="00256CF5">
                  <w:pPr>
                    <w:jc w:val="center"/>
                    <w:rPr>
                      <w:b/>
                      <w:sz w:val="24"/>
                      <w:szCs w:val="24"/>
                    </w:rPr>
                  </w:pPr>
                  <w:r w:rsidRPr="00256CF5">
                    <w:rPr>
                      <w:rFonts w:ascii="FranklinGothic-MediumCond" w:hAnsi="FranklinGothic-MediumCond" w:cs="FranklinGothic-MediumCond"/>
                      <w:b/>
                      <w:color w:val="FFFFFF"/>
                      <w:sz w:val="24"/>
                      <w:szCs w:val="24"/>
                    </w:rPr>
                    <w:t>(870) 779-4971</w:t>
                  </w:r>
                </w:p>
              </w:txbxContent>
            </v:textbox>
          </v:shape>
        </w:pict>
      </w:r>
      <w:r w:rsidR="001A18AC" w:rsidRPr="00481A11">
        <w:rPr>
          <w:rFonts w:ascii="ArialMT" w:hAnsi="ArialMT" w:cs="ArialMT"/>
          <w:sz w:val="28"/>
          <w:szCs w:val="28"/>
        </w:rPr>
        <w:t xml:space="preserve">The most environmentally dangerous period of development is the initial construction phase when land is cleared of vegetation and graded to create a proper surface for construction. The removal of natural vegetation and topsoil makes the exposed area particularly susceptible to erosion, causing transformation of existing drainage areas and disturbance of sensitive areas. Federal, state, and local authorities requires any construction activity disturbing 1 acre or more must minimize sediment leaving the construction area by controlling erosion on the site. </w:t>
      </w:r>
      <w:r w:rsidR="001A18AC" w:rsidRPr="00481A11">
        <w:rPr>
          <w:rFonts w:ascii="Arial-BoldMT" w:hAnsi="Arial-BoldMT" w:cs="Arial-BoldMT"/>
          <w:b/>
          <w:bCs/>
          <w:sz w:val="28"/>
          <w:szCs w:val="28"/>
          <w:u w:val="single"/>
        </w:rPr>
        <w:t>You must stabilize any area that has been exposed and inactive for over 14 days including dirt stock piles</w:t>
      </w:r>
      <w:r w:rsidR="001A18AC" w:rsidRPr="00481A11">
        <w:rPr>
          <w:rFonts w:ascii="ArialMT" w:hAnsi="ArialMT" w:cs="ArialMT"/>
          <w:sz w:val="28"/>
          <w:szCs w:val="28"/>
        </w:rPr>
        <w:t>. The City of Texarkana Code Enforcement Division is responsible to ensure that all construction sites within the city limits will meet all mandated federal, state, and local requirements.</w:t>
      </w:r>
    </w:p>
    <w:p w14:paraId="48C89D6B" w14:textId="77777777" w:rsidR="00256CF5" w:rsidRDefault="00BE165C" w:rsidP="00926461">
      <w:pPr>
        <w:ind w:left="3600"/>
      </w:pPr>
      <w:r>
        <w:rPr>
          <w:noProof/>
          <w:sz w:val="26"/>
          <w:szCs w:val="26"/>
        </w:rPr>
        <w:pict w14:anchorId="32C8F541">
          <v:shape id="_x0000_s1033" type="#_x0000_t202" style="position:absolute;left:0;text-align:left;margin-left:190.2pt;margin-top:-.25pt;width:370.25pt;height:73.15pt;z-index:251663360" fillcolor="#bfbfbf [2412]" stroked="f">
            <v:textbox style="mso-next-textbox:#_x0000_s1033">
              <w:txbxContent>
                <w:p w14:paraId="5665D3AC" w14:textId="77777777" w:rsidR="00657E94" w:rsidRPr="00481A11" w:rsidRDefault="00657E94" w:rsidP="00481A11">
                  <w:pPr>
                    <w:autoSpaceDE w:val="0"/>
                    <w:autoSpaceDN w:val="0"/>
                    <w:adjustRightInd w:val="0"/>
                    <w:spacing w:after="0" w:line="240" w:lineRule="auto"/>
                    <w:ind w:left="-180"/>
                    <w:jc w:val="center"/>
                    <w:rPr>
                      <w:rFonts w:ascii="TimesNewRomanPSMT" w:hAnsi="TimesNewRomanPSMT" w:cs="TimesNewRomanPSMT"/>
                      <w:b/>
                      <w:color w:val="000000"/>
                      <w:sz w:val="26"/>
                      <w:szCs w:val="26"/>
                    </w:rPr>
                  </w:pPr>
                  <w:r w:rsidRPr="00481A11">
                    <w:rPr>
                      <w:rFonts w:ascii="TimesNewRomanPSMT" w:hAnsi="TimesNewRomanPSMT" w:cs="TimesNewRomanPSMT"/>
                      <w:b/>
                      <w:color w:val="000000"/>
                      <w:sz w:val="26"/>
                      <w:szCs w:val="26"/>
                    </w:rPr>
                    <w:t>For more information regarding the City of Texarkana Stormwater Management Program please contact the Stormwater Coordinator at (870) 779-4971 or email</w:t>
                  </w:r>
                </w:p>
                <w:p w14:paraId="1B765497" w14:textId="77777777" w:rsidR="00657E94" w:rsidRPr="00481A11" w:rsidRDefault="00273240" w:rsidP="001A18AC">
                  <w:pPr>
                    <w:jc w:val="center"/>
                    <w:rPr>
                      <w:b/>
                      <w:sz w:val="26"/>
                      <w:szCs w:val="26"/>
                    </w:rPr>
                  </w:pPr>
                  <w:r>
                    <w:rPr>
                      <w:rFonts w:ascii="TimesNewRomanPSMT" w:hAnsi="TimesNewRomanPSMT" w:cs="TimesNewRomanPSMT"/>
                      <w:b/>
                      <w:color w:val="1733FF"/>
                      <w:sz w:val="26"/>
                      <w:szCs w:val="26"/>
                    </w:rPr>
                    <w:t>nina.walker</w:t>
                  </w:r>
                  <w:r w:rsidR="00657E94" w:rsidRPr="00481A11">
                    <w:rPr>
                      <w:rFonts w:ascii="TimesNewRomanPSMT" w:hAnsi="TimesNewRomanPSMT" w:cs="TimesNewRomanPSMT"/>
                      <w:b/>
                      <w:color w:val="1733FF"/>
                      <w:sz w:val="26"/>
                      <w:szCs w:val="26"/>
                    </w:rPr>
                    <w:t>@txkusa.org</w:t>
                  </w:r>
                </w:p>
                <w:p w14:paraId="2597D5EF" w14:textId="77777777" w:rsidR="00657E94" w:rsidRDefault="00657E94" w:rsidP="001A18AC"/>
              </w:txbxContent>
            </v:textbox>
          </v:shape>
        </w:pict>
      </w:r>
    </w:p>
    <w:p w14:paraId="534BF573" w14:textId="77777777" w:rsidR="00256CF5" w:rsidRDefault="00256CF5" w:rsidP="00926461">
      <w:pPr>
        <w:ind w:left="3600"/>
      </w:pPr>
    </w:p>
    <w:p w14:paraId="241425FB" w14:textId="77777777" w:rsidR="00256CF5" w:rsidRDefault="00481A11" w:rsidP="00481A11">
      <w:pPr>
        <w:tabs>
          <w:tab w:val="left" w:pos="4785"/>
        </w:tabs>
        <w:ind w:left="3600"/>
      </w:pPr>
      <w:r>
        <w:tab/>
      </w:r>
    </w:p>
    <w:p w14:paraId="3401C28F" w14:textId="77777777" w:rsidR="00256CF5" w:rsidRDefault="00256CF5" w:rsidP="00481A11">
      <w:pPr>
        <w:tabs>
          <w:tab w:val="left" w:pos="4140"/>
        </w:tabs>
        <w:ind w:left="3600"/>
      </w:pPr>
    </w:p>
    <w:p w14:paraId="4291C084" w14:textId="77777777" w:rsidR="00551886" w:rsidRDefault="00551886" w:rsidP="00481A11">
      <w:pPr>
        <w:tabs>
          <w:tab w:val="left" w:pos="4140"/>
        </w:tabs>
        <w:ind w:left="3600"/>
      </w:pPr>
      <w:r>
        <w:tab/>
      </w:r>
      <w:r>
        <w:tab/>
      </w:r>
      <w:r>
        <w:tab/>
      </w:r>
      <w:r>
        <w:tab/>
      </w:r>
      <w:r>
        <w:tab/>
      </w:r>
    </w:p>
    <w:p w14:paraId="6C935640" w14:textId="77777777" w:rsidR="00256CF5" w:rsidRDefault="005E07EC" w:rsidP="00551886">
      <w:pPr>
        <w:ind w:left="180"/>
      </w:pPr>
      <w:r>
        <w:rPr>
          <w:noProof/>
        </w:rPr>
        <w:lastRenderedPageBreak/>
        <w:drawing>
          <wp:anchor distT="0" distB="0" distL="114300" distR="114300" simplePos="0" relativeHeight="251665408" behindDoc="1" locked="0" layoutInCell="1" allowOverlap="1" wp14:anchorId="627589C4" wp14:editId="52330529">
            <wp:simplePos x="0" y="0"/>
            <wp:positionH relativeFrom="column">
              <wp:posOffset>3673475</wp:posOffset>
            </wp:positionH>
            <wp:positionV relativeFrom="paragraph">
              <wp:posOffset>-149225</wp:posOffset>
            </wp:positionV>
            <wp:extent cx="3284220" cy="2359660"/>
            <wp:effectExtent l="1905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3284220" cy="2359660"/>
                    </a:xfrm>
                    <a:prstGeom prst="rect">
                      <a:avLst/>
                    </a:prstGeom>
                    <a:noFill/>
                    <a:ln w="9525">
                      <a:noFill/>
                      <a:miter lim="800000"/>
                      <a:headEnd/>
                      <a:tailEnd/>
                    </a:ln>
                  </pic:spPr>
                </pic:pic>
              </a:graphicData>
            </a:graphic>
          </wp:anchor>
        </w:drawing>
      </w:r>
      <w:r w:rsidR="00551886">
        <w:rPr>
          <w:noProof/>
        </w:rPr>
        <w:drawing>
          <wp:anchor distT="0" distB="0" distL="114300" distR="114300" simplePos="0" relativeHeight="251664384" behindDoc="1" locked="0" layoutInCell="1" allowOverlap="1" wp14:anchorId="0A59D163" wp14:editId="32C26E20">
            <wp:simplePos x="0" y="0"/>
            <wp:positionH relativeFrom="column">
              <wp:posOffset>134046</wp:posOffset>
            </wp:positionH>
            <wp:positionV relativeFrom="paragraph">
              <wp:posOffset>-238965</wp:posOffset>
            </wp:positionV>
            <wp:extent cx="3432073" cy="2595716"/>
            <wp:effectExtent l="19050" t="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3432073" cy="2595716"/>
                    </a:xfrm>
                    <a:prstGeom prst="rect">
                      <a:avLst/>
                    </a:prstGeom>
                    <a:noFill/>
                    <a:ln w="9525">
                      <a:noFill/>
                      <a:miter lim="800000"/>
                      <a:headEnd/>
                      <a:tailEnd/>
                    </a:ln>
                  </pic:spPr>
                </pic:pic>
              </a:graphicData>
            </a:graphic>
          </wp:anchor>
        </w:drawing>
      </w:r>
      <w:r w:rsidR="00551886">
        <w:tab/>
      </w:r>
      <w:r w:rsidR="00551886">
        <w:tab/>
      </w:r>
      <w:r w:rsidR="00551886">
        <w:tab/>
      </w:r>
      <w:r w:rsidR="00551886">
        <w:tab/>
      </w:r>
      <w:r w:rsidR="00551886">
        <w:tab/>
      </w:r>
      <w:r w:rsidR="00551886">
        <w:tab/>
      </w:r>
      <w:r w:rsidR="00551886">
        <w:tab/>
      </w:r>
      <w:r w:rsidR="00551886">
        <w:tab/>
      </w:r>
      <w:r w:rsidR="00551886">
        <w:tab/>
      </w:r>
    </w:p>
    <w:p w14:paraId="6B60CE55" w14:textId="77777777" w:rsidR="00256CF5" w:rsidRDefault="00256CF5" w:rsidP="00256CF5">
      <w:pPr>
        <w:ind w:left="180"/>
      </w:pPr>
    </w:p>
    <w:p w14:paraId="7BD88118" w14:textId="77777777" w:rsidR="00256CF5" w:rsidRDefault="00256CF5" w:rsidP="00926461">
      <w:pPr>
        <w:ind w:left="3600"/>
      </w:pPr>
    </w:p>
    <w:p w14:paraId="3BDD7D6A" w14:textId="77777777" w:rsidR="00256CF5" w:rsidRDefault="005E07EC" w:rsidP="00926461">
      <w:pPr>
        <w:ind w:left="3600"/>
      </w:pPr>
      <w:r>
        <w:tab/>
      </w:r>
      <w:r>
        <w:tab/>
      </w:r>
    </w:p>
    <w:p w14:paraId="3B21238D" w14:textId="77777777" w:rsidR="005E07EC" w:rsidRDefault="00BE165C" w:rsidP="00926461">
      <w:pPr>
        <w:ind w:left="3600"/>
      </w:pPr>
      <w:r>
        <w:rPr>
          <w:noProof/>
        </w:rPr>
        <w:pict w14:anchorId="68078D13">
          <v:shape id="_x0000_s1034" type="#_x0000_t202" style="position:absolute;left:0;text-align:left;margin-left:72.9pt;margin-top:7.3pt;width:176.55pt;height:63.85pt;z-index:251666432" filled="f" stroked="f">
            <v:textbox>
              <w:txbxContent>
                <w:p w14:paraId="3C61EC1D" w14:textId="77777777" w:rsidR="00657E94" w:rsidRPr="006526BC" w:rsidRDefault="00657E94" w:rsidP="006526BC">
                  <w:pPr>
                    <w:jc w:val="center"/>
                    <w:rPr>
                      <w:b/>
                      <w:sz w:val="30"/>
                      <w:szCs w:val="30"/>
                    </w:rPr>
                  </w:pPr>
                  <w:r w:rsidRPr="006526BC">
                    <w:rPr>
                      <w:b/>
                      <w:sz w:val="30"/>
                      <w:szCs w:val="30"/>
                    </w:rPr>
                    <w:t>Choose the right Silt fencing for the construction site!</w:t>
                  </w:r>
                </w:p>
              </w:txbxContent>
            </v:textbox>
          </v:shape>
        </w:pict>
      </w:r>
    </w:p>
    <w:p w14:paraId="015D9C1D" w14:textId="77777777" w:rsidR="005E07EC" w:rsidRDefault="005E07EC" w:rsidP="00926461">
      <w:pPr>
        <w:ind w:left="3600"/>
      </w:pPr>
    </w:p>
    <w:p w14:paraId="7F3AA760" w14:textId="77777777" w:rsidR="005E07EC" w:rsidRDefault="004B40A7" w:rsidP="00926461">
      <w:pPr>
        <w:ind w:left="3600"/>
      </w:pPr>
      <w:r>
        <w:tab/>
      </w:r>
      <w:r>
        <w:tab/>
      </w:r>
      <w:r>
        <w:tab/>
      </w:r>
    </w:p>
    <w:p w14:paraId="0833F97A" w14:textId="77777777" w:rsidR="00886835" w:rsidRDefault="00BE165C" w:rsidP="005E07EC">
      <w:pPr>
        <w:ind w:left="180"/>
      </w:pPr>
      <w:r>
        <w:rPr>
          <w:noProof/>
        </w:rPr>
        <w:pict w14:anchorId="04BC0EBD">
          <v:shape id="_x0000_s1040" type="#_x0000_t202" style="position:absolute;left:0;text-align:left;margin-left:41.95pt;margin-top:444.25pt;width:153.3pt;height:75.1pt;z-index:251672576" filled="f" stroked="f">
            <v:textbox>
              <w:txbxContent>
                <w:p w14:paraId="425B3349" w14:textId="77777777" w:rsidR="0033612A" w:rsidRPr="0084458A" w:rsidRDefault="0084458A" w:rsidP="0033612A">
                  <w:pPr>
                    <w:jc w:val="center"/>
                    <w:rPr>
                      <w:rFonts w:ascii="Times New Roman" w:hAnsi="Times New Roman" w:cs="Times New Roman"/>
                      <w:b/>
                      <w:sz w:val="28"/>
                      <w:szCs w:val="28"/>
                    </w:rPr>
                  </w:pPr>
                  <w:r w:rsidRPr="0084458A">
                    <w:rPr>
                      <w:rFonts w:ascii="Times New Roman" w:hAnsi="Times New Roman" w:cs="Times New Roman"/>
                      <w:b/>
                      <w:sz w:val="28"/>
                      <w:szCs w:val="28"/>
                    </w:rPr>
                    <w:t>Choose the right stone size for the entrance! 2” rock is a good start</w:t>
                  </w:r>
                </w:p>
                <w:p w14:paraId="3FCB4AB1" w14:textId="77777777" w:rsidR="0033612A" w:rsidRPr="00657E94" w:rsidRDefault="0033612A" w:rsidP="0033612A">
                  <w:pPr>
                    <w:rPr>
                      <w:rFonts w:ascii="Times New Roman" w:hAnsi="Times New Roman" w:cs="Times New Roman"/>
                    </w:rPr>
                  </w:pPr>
                </w:p>
              </w:txbxContent>
            </v:textbox>
          </v:shape>
        </w:pict>
      </w:r>
      <w:r>
        <w:rPr>
          <w:noProof/>
        </w:rPr>
        <w:pict w14:anchorId="3D8E0D4D">
          <v:shape id="_x0000_s1038" type="#_x0000_t202" style="position:absolute;left:0;text-align:left;margin-left:226.6pt;margin-top:274.7pt;width:153.3pt;height:47.6pt;z-index:251670528" filled="f" stroked="f">
            <v:textbox>
              <w:txbxContent>
                <w:p w14:paraId="30B189D7" w14:textId="77777777" w:rsidR="00657E94" w:rsidRPr="00657E94" w:rsidRDefault="0084458A" w:rsidP="00657E94">
                  <w:pPr>
                    <w:jc w:val="center"/>
                    <w:rPr>
                      <w:rFonts w:ascii="Times New Roman" w:hAnsi="Times New Roman" w:cs="Times New Roman"/>
                      <w:b/>
                      <w:color w:val="FFFFFF" w:themeColor="background1"/>
                      <w:sz w:val="24"/>
                      <w:szCs w:val="24"/>
                    </w:rPr>
                  </w:pPr>
                  <w:r w:rsidRPr="00657E94">
                    <w:rPr>
                      <w:rFonts w:ascii="Times New Roman" w:hAnsi="Times New Roman" w:cs="Times New Roman"/>
                      <w:b/>
                      <w:color w:val="FFFFFF" w:themeColor="background1"/>
                      <w:sz w:val="24"/>
                      <w:szCs w:val="24"/>
                    </w:rPr>
                    <w:t>Channel Check</w:t>
                  </w:r>
                  <w:r w:rsidR="00657E94" w:rsidRPr="00657E94">
                    <w:rPr>
                      <w:rFonts w:ascii="Times New Roman" w:hAnsi="Times New Roman" w:cs="Times New Roman"/>
                      <w:b/>
                      <w:color w:val="FFFFFF" w:themeColor="background1"/>
                      <w:sz w:val="24"/>
                      <w:szCs w:val="24"/>
                    </w:rPr>
                    <w:t xml:space="preserve"> Structures</w:t>
                  </w:r>
                </w:p>
                <w:p w14:paraId="2601D05A" w14:textId="77777777" w:rsidR="00657E94" w:rsidRPr="00657E94" w:rsidRDefault="00657E94" w:rsidP="00657E94">
                  <w:pPr>
                    <w:rPr>
                      <w:rFonts w:ascii="Times New Roman" w:hAnsi="Times New Roman" w:cs="Times New Roman"/>
                    </w:rPr>
                  </w:pPr>
                </w:p>
              </w:txbxContent>
            </v:textbox>
          </v:shape>
        </w:pict>
      </w:r>
      <w:r>
        <w:rPr>
          <w:noProof/>
        </w:rPr>
        <w:pict w14:anchorId="0DA115FF">
          <v:shape id="_x0000_s1039" type="#_x0000_t202" style="position:absolute;left:0;text-align:left;margin-left:402.75pt;margin-top:244.5pt;width:110.7pt;height:49.55pt;z-index:251671552" filled="f" stroked="f">
            <v:textbox>
              <w:txbxContent>
                <w:p w14:paraId="39509481" w14:textId="77777777" w:rsidR="00657E94" w:rsidRPr="00657E94" w:rsidRDefault="00657E94" w:rsidP="00657E94">
                  <w:pPr>
                    <w:jc w:val="center"/>
                    <w:rPr>
                      <w:rFonts w:ascii="Times New Roman" w:hAnsi="Times New Roman" w:cs="Times New Roman"/>
                      <w:b/>
                      <w:color w:val="FFFFFF" w:themeColor="background1"/>
                      <w:sz w:val="24"/>
                      <w:szCs w:val="24"/>
                    </w:rPr>
                  </w:pPr>
                  <w:r w:rsidRPr="00657E94">
                    <w:rPr>
                      <w:rFonts w:ascii="Times New Roman" w:hAnsi="Times New Roman" w:cs="Times New Roman"/>
                      <w:b/>
                      <w:color w:val="FFFFFF" w:themeColor="background1"/>
                      <w:sz w:val="24"/>
                      <w:szCs w:val="24"/>
                    </w:rPr>
                    <w:t>Geosynthetic Matting and Rolled Fiber Roll</w:t>
                  </w:r>
                </w:p>
                <w:p w14:paraId="635DEC7B" w14:textId="77777777" w:rsidR="00657E94" w:rsidRPr="00657E94" w:rsidRDefault="00657E94" w:rsidP="00657E94">
                  <w:pPr>
                    <w:rPr>
                      <w:rFonts w:ascii="Times New Roman" w:hAnsi="Times New Roman" w:cs="Times New Roman"/>
                    </w:rPr>
                  </w:pPr>
                </w:p>
              </w:txbxContent>
            </v:textbox>
          </v:shape>
        </w:pict>
      </w:r>
      <w:r>
        <w:rPr>
          <w:noProof/>
        </w:rPr>
        <w:pict w14:anchorId="77D59500">
          <v:shape id="_x0000_s1037" type="#_x0000_t202" style="position:absolute;left:0;text-align:left;margin-left:29.95pt;margin-top:244.5pt;width:153.3pt;height:99.85pt;z-index:251669504" filled="f" stroked="f">
            <v:textbox>
              <w:txbxContent>
                <w:p w14:paraId="0E3EAB48" w14:textId="77777777" w:rsidR="00657E94" w:rsidRPr="00657E94" w:rsidRDefault="00657E94" w:rsidP="00657E94">
                  <w:pPr>
                    <w:jc w:val="center"/>
                    <w:rPr>
                      <w:rFonts w:ascii="Times New Roman" w:hAnsi="Times New Roman" w:cs="Times New Roman"/>
                      <w:b/>
                      <w:color w:val="FFFFFF" w:themeColor="background1"/>
                      <w:sz w:val="28"/>
                      <w:szCs w:val="28"/>
                    </w:rPr>
                  </w:pPr>
                  <w:r w:rsidRPr="00657E94">
                    <w:rPr>
                      <w:rFonts w:ascii="Times New Roman" w:hAnsi="Times New Roman" w:cs="Times New Roman"/>
                      <w:b/>
                      <w:color w:val="FFFFFF" w:themeColor="background1"/>
                      <w:sz w:val="28"/>
                      <w:szCs w:val="28"/>
                    </w:rPr>
                    <w:t>Stabilize your site by using Erosion Control Blankets, Mulch, and Straw!</w:t>
                  </w:r>
                </w:p>
                <w:p w14:paraId="153D984A" w14:textId="77777777" w:rsidR="00657E94" w:rsidRPr="00657E94" w:rsidRDefault="00657E94" w:rsidP="00657E94">
                  <w:pPr>
                    <w:rPr>
                      <w:rFonts w:ascii="Times New Roman" w:hAnsi="Times New Roman" w:cs="Times New Roman"/>
                    </w:rPr>
                  </w:pPr>
                </w:p>
              </w:txbxContent>
            </v:textbox>
          </v:shape>
        </w:pict>
      </w:r>
      <w:r>
        <w:rPr>
          <w:noProof/>
        </w:rPr>
        <w:pict w14:anchorId="57C21823">
          <v:shape id="_x0000_s1036" type="#_x0000_t202" style="position:absolute;left:0;text-align:left;margin-left:336.9pt;margin-top:56.35pt;width:176.55pt;height:29.05pt;z-index:251668480" filled="f" stroked="f">
            <v:textbox>
              <w:txbxContent>
                <w:p w14:paraId="0AC2246A" w14:textId="77777777" w:rsidR="00657E94" w:rsidRPr="006526BC" w:rsidRDefault="00657E94" w:rsidP="006526BC">
                  <w:pPr>
                    <w:jc w:val="center"/>
                    <w:rPr>
                      <w:b/>
                      <w:sz w:val="26"/>
                      <w:szCs w:val="26"/>
                    </w:rPr>
                  </w:pPr>
                  <w:r>
                    <w:rPr>
                      <w:b/>
                      <w:sz w:val="26"/>
                      <w:szCs w:val="26"/>
                    </w:rPr>
                    <w:t>Wire Enforced Silt Fencing</w:t>
                  </w:r>
                </w:p>
                <w:p w14:paraId="54FBAF14" w14:textId="77777777" w:rsidR="00657E94" w:rsidRDefault="00657E94" w:rsidP="006526BC"/>
              </w:txbxContent>
            </v:textbox>
          </v:shape>
        </w:pict>
      </w:r>
      <w:r>
        <w:rPr>
          <w:noProof/>
        </w:rPr>
        <w:pict w14:anchorId="4C24C95C">
          <v:shape id="_x0000_s1035" type="#_x0000_t202" style="position:absolute;left:0;text-align:left;margin-left:101.15pt;margin-top:101.65pt;width:176.55pt;height:29.05pt;z-index:251667456" filled="f" stroked="f">
            <v:textbox>
              <w:txbxContent>
                <w:p w14:paraId="65A4304C" w14:textId="77777777" w:rsidR="00657E94" w:rsidRPr="006526BC" w:rsidRDefault="00657E94" w:rsidP="006526BC">
                  <w:pPr>
                    <w:jc w:val="right"/>
                    <w:rPr>
                      <w:b/>
                      <w:sz w:val="26"/>
                      <w:szCs w:val="26"/>
                    </w:rPr>
                  </w:pPr>
                  <w:r w:rsidRPr="006526BC">
                    <w:rPr>
                      <w:b/>
                      <w:sz w:val="26"/>
                      <w:szCs w:val="26"/>
                    </w:rPr>
                    <w:t>Snake and Bury Hay Bales</w:t>
                  </w:r>
                </w:p>
                <w:p w14:paraId="66DDBB4F" w14:textId="77777777" w:rsidR="00657E94" w:rsidRDefault="00657E94"/>
              </w:txbxContent>
            </v:textbox>
          </v:shape>
        </w:pict>
      </w:r>
      <w:r w:rsidR="005E07EC">
        <w:rPr>
          <w:noProof/>
        </w:rPr>
        <w:drawing>
          <wp:inline distT="0" distB="0" distL="0" distR="0" wp14:anchorId="3A4DB5AC" wp14:editId="523F6CDD">
            <wp:extent cx="3432073" cy="2993999"/>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3433451" cy="2995201"/>
                    </a:xfrm>
                    <a:prstGeom prst="rect">
                      <a:avLst/>
                    </a:prstGeom>
                    <a:noFill/>
                    <a:ln w="9525">
                      <a:noFill/>
                      <a:miter lim="800000"/>
                      <a:headEnd/>
                      <a:tailEnd/>
                    </a:ln>
                  </pic:spPr>
                </pic:pic>
              </a:graphicData>
            </a:graphic>
          </wp:inline>
        </w:drawing>
      </w:r>
      <w:r w:rsidR="00886835" w:rsidRPr="00886835">
        <w:t xml:space="preserve"> </w:t>
      </w:r>
      <w:r w:rsidR="00886835">
        <w:rPr>
          <w:noProof/>
        </w:rPr>
        <w:drawing>
          <wp:inline distT="0" distB="0" distL="0" distR="0" wp14:anchorId="66402AE8" wp14:editId="46BAF134">
            <wp:extent cx="3343582" cy="2993923"/>
            <wp:effectExtent l="19050" t="0" r="9218"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3348188" cy="2998047"/>
                    </a:xfrm>
                    <a:prstGeom prst="rect">
                      <a:avLst/>
                    </a:prstGeom>
                    <a:noFill/>
                    <a:ln w="9525">
                      <a:noFill/>
                      <a:miter lim="800000"/>
                      <a:headEnd/>
                      <a:tailEnd/>
                    </a:ln>
                  </pic:spPr>
                </pic:pic>
              </a:graphicData>
            </a:graphic>
          </wp:inline>
        </w:drawing>
      </w:r>
      <w:r w:rsidR="00886835" w:rsidRPr="00886835">
        <w:t xml:space="preserve"> </w:t>
      </w:r>
      <w:r w:rsidR="00657E94">
        <w:rPr>
          <w:noProof/>
        </w:rPr>
        <w:drawing>
          <wp:inline distT="0" distB="0" distL="0" distR="0" wp14:anchorId="0CC43973" wp14:editId="5EDCB749">
            <wp:extent cx="2650409" cy="1820168"/>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657415" cy="1824979"/>
                    </a:xfrm>
                    <a:prstGeom prst="rect">
                      <a:avLst/>
                    </a:prstGeom>
                    <a:noFill/>
                    <a:ln w="9525">
                      <a:noFill/>
                      <a:miter lim="800000"/>
                      <a:headEnd/>
                      <a:tailEnd/>
                    </a:ln>
                  </pic:spPr>
                </pic:pic>
              </a:graphicData>
            </a:graphic>
          </wp:inline>
        </w:drawing>
      </w:r>
      <w:r w:rsidR="00886835">
        <w:rPr>
          <w:noProof/>
        </w:rPr>
        <w:drawing>
          <wp:inline distT="0" distB="0" distL="0" distR="0" wp14:anchorId="5470426F" wp14:editId="71B19122">
            <wp:extent cx="2245988" cy="1828800"/>
            <wp:effectExtent l="19050" t="0" r="1912"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2250590" cy="1832547"/>
                    </a:xfrm>
                    <a:prstGeom prst="rect">
                      <a:avLst/>
                    </a:prstGeom>
                    <a:noFill/>
                    <a:ln w="9525">
                      <a:noFill/>
                      <a:miter lim="800000"/>
                      <a:headEnd/>
                      <a:tailEnd/>
                    </a:ln>
                  </pic:spPr>
                </pic:pic>
              </a:graphicData>
            </a:graphic>
          </wp:inline>
        </w:drawing>
      </w:r>
      <w:r w:rsidR="00886835">
        <w:rPr>
          <w:noProof/>
        </w:rPr>
        <w:drawing>
          <wp:inline distT="0" distB="0" distL="0" distR="0" wp14:anchorId="4419CC5F" wp14:editId="2CC23EA4">
            <wp:extent cx="1952789" cy="1819107"/>
            <wp:effectExtent l="19050" t="0" r="9361"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1965695" cy="1831129"/>
                    </a:xfrm>
                    <a:prstGeom prst="rect">
                      <a:avLst/>
                    </a:prstGeom>
                    <a:noFill/>
                    <a:ln w="9525">
                      <a:noFill/>
                      <a:miter lim="800000"/>
                      <a:headEnd/>
                      <a:tailEnd/>
                    </a:ln>
                  </pic:spPr>
                </pic:pic>
              </a:graphicData>
            </a:graphic>
          </wp:inline>
        </w:drawing>
      </w:r>
      <w:r w:rsidR="00886835">
        <w:rPr>
          <w:noProof/>
        </w:rPr>
        <w:drawing>
          <wp:inline distT="0" distB="0" distL="0" distR="0" wp14:anchorId="32E9E329" wp14:editId="51BC5D9B">
            <wp:extent cx="2886383" cy="2002875"/>
            <wp:effectExtent l="19050" t="0" r="9217"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881531" cy="1999508"/>
                    </a:xfrm>
                    <a:prstGeom prst="rect">
                      <a:avLst/>
                    </a:prstGeom>
                    <a:noFill/>
                    <a:ln w="9525">
                      <a:noFill/>
                      <a:miter lim="800000"/>
                      <a:headEnd/>
                      <a:tailEnd/>
                    </a:ln>
                  </pic:spPr>
                </pic:pic>
              </a:graphicData>
            </a:graphic>
          </wp:inline>
        </w:drawing>
      </w:r>
      <w:r w:rsidR="00886835" w:rsidRPr="00886835">
        <w:t xml:space="preserve"> </w:t>
      </w:r>
      <w:r w:rsidR="00886835">
        <w:rPr>
          <w:noProof/>
        </w:rPr>
        <w:drawing>
          <wp:inline distT="0" distB="0" distL="0" distR="0" wp14:anchorId="425FE89D" wp14:editId="746B98B0">
            <wp:extent cx="3968873" cy="1991032"/>
            <wp:effectExtent l="1905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3982585" cy="1997911"/>
                    </a:xfrm>
                    <a:prstGeom prst="rect">
                      <a:avLst/>
                    </a:prstGeom>
                    <a:noFill/>
                    <a:ln w="9525">
                      <a:noFill/>
                      <a:miter lim="800000"/>
                      <a:headEnd/>
                      <a:tailEnd/>
                    </a:ln>
                  </pic:spPr>
                </pic:pic>
              </a:graphicData>
            </a:graphic>
          </wp:inline>
        </w:drawing>
      </w:r>
    </w:p>
    <w:p w14:paraId="4CF6760A" w14:textId="77777777" w:rsidR="004B40A7" w:rsidRDefault="004B40A7" w:rsidP="005E07EC">
      <w:pPr>
        <w:ind w:left="180"/>
      </w:pPr>
    </w:p>
    <w:sectPr w:rsidR="004B40A7" w:rsidSect="004B40A7">
      <w:pgSz w:w="12240" w:h="15840"/>
      <w:pgMar w:top="446" w:right="446" w:bottom="446" w:left="44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Bold">
    <w:altName w:val="Garamon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FranklinGothic-MediumCond">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EC40EF"/>
    <w:rsid w:val="00053DFA"/>
    <w:rsid w:val="0017511F"/>
    <w:rsid w:val="00183E64"/>
    <w:rsid w:val="001A042E"/>
    <w:rsid w:val="001A18AC"/>
    <w:rsid w:val="001A26BD"/>
    <w:rsid w:val="00237EBA"/>
    <w:rsid w:val="00256CF5"/>
    <w:rsid w:val="00273240"/>
    <w:rsid w:val="00287162"/>
    <w:rsid w:val="0031621B"/>
    <w:rsid w:val="0033612A"/>
    <w:rsid w:val="00336AA5"/>
    <w:rsid w:val="00351D2C"/>
    <w:rsid w:val="003778B5"/>
    <w:rsid w:val="00405F36"/>
    <w:rsid w:val="00481A11"/>
    <w:rsid w:val="00490751"/>
    <w:rsid w:val="004B40A7"/>
    <w:rsid w:val="005443BA"/>
    <w:rsid w:val="00551886"/>
    <w:rsid w:val="00555444"/>
    <w:rsid w:val="00590CFA"/>
    <w:rsid w:val="005E07EC"/>
    <w:rsid w:val="005F37B6"/>
    <w:rsid w:val="006526BC"/>
    <w:rsid w:val="00657E94"/>
    <w:rsid w:val="007847DC"/>
    <w:rsid w:val="007A7282"/>
    <w:rsid w:val="0084458A"/>
    <w:rsid w:val="00886835"/>
    <w:rsid w:val="00926461"/>
    <w:rsid w:val="00966F14"/>
    <w:rsid w:val="00A57E93"/>
    <w:rsid w:val="00BC34BD"/>
    <w:rsid w:val="00BD6442"/>
    <w:rsid w:val="00C93D45"/>
    <w:rsid w:val="00CD3AC0"/>
    <w:rsid w:val="00D3000E"/>
    <w:rsid w:val="00D53DF6"/>
    <w:rsid w:val="00D9140E"/>
    <w:rsid w:val="00DD3665"/>
    <w:rsid w:val="00E4392F"/>
    <w:rsid w:val="00E43D00"/>
    <w:rsid w:val="00EC40EF"/>
    <w:rsid w:val="00EF0174"/>
    <w:rsid w:val="00F167EA"/>
    <w:rsid w:val="00F37CE5"/>
    <w:rsid w:val="00F60FF9"/>
    <w:rsid w:val="00F84616"/>
    <w:rsid w:val="00FE66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4633D1D9"/>
  <w15:docId w15:val="{16B26550-E04A-4ED6-970F-B58E1382B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3B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40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40E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279</TotalTime>
  <Pages>2</Pages>
  <Words>151</Words>
  <Characters>848</Characters>
  <Application>Microsoft Office Word</Application>
  <DocSecurity>0</DocSecurity>
  <Lines>24</Lines>
  <Paragraphs>18</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tllee</dc:creator>
  <cp:keywords/>
  <dc:description/>
  <cp:lastModifiedBy>ARK-Lee, Tracie L.</cp:lastModifiedBy>
  <cp:revision>13</cp:revision>
  <cp:lastPrinted>2010-03-16T19:56:00Z</cp:lastPrinted>
  <dcterms:created xsi:type="dcterms:W3CDTF">2010-03-16T15:40:00Z</dcterms:created>
  <dcterms:modified xsi:type="dcterms:W3CDTF">2026-05-14T15:15:00Z</dcterms:modified>
</cp:coreProperties>
</file>